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A5" w:rsidRPr="000146E1" w:rsidRDefault="001B17A5" w:rsidP="001B17A5">
      <w:pPr>
        <w:spacing w:after="0"/>
        <w:ind w:left="-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146E1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B17A5" w:rsidRPr="000146E1" w:rsidRDefault="001B17A5" w:rsidP="001B17A5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1B17A5" w:rsidRPr="000146E1" w:rsidRDefault="001B17A5" w:rsidP="001B17A5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1B17A5" w:rsidRPr="000146E1" w:rsidRDefault="001B17A5" w:rsidP="001B17A5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1B17A5" w:rsidRPr="000146E1" w:rsidRDefault="001B17A5" w:rsidP="001B17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17A5" w:rsidRPr="000146E1" w:rsidRDefault="001B17A5" w:rsidP="001B17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1B17A5" w:rsidRPr="000146E1" w:rsidRDefault="001B17A5" w:rsidP="001B17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1B17A5" w:rsidRPr="000146E1" w:rsidRDefault="001B17A5" w:rsidP="001B17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17A5" w:rsidRPr="000146E1" w:rsidRDefault="001B17A5" w:rsidP="001B17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1B17A5" w:rsidRPr="000146E1" w:rsidRDefault="001B17A5" w:rsidP="001B17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17A5" w:rsidRPr="000146E1" w:rsidRDefault="001B17A5" w:rsidP="001B17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1B17A5" w:rsidRPr="000146E1" w:rsidRDefault="001B17A5" w:rsidP="00893401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6AB0" w:rsidRPr="000146E1" w:rsidRDefault="00893401" w:rsidP="00893401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 определения видов особо ценного движимого имущества в отношении муниципальных бюджетных и автономных учреждений</w:t>
      </w:r>
    </w:p>
    <w:p w:rsidR="001B17A5" w:rsidRPr="000146E1" w:rsidRDefault="009911CE" w:rsidP="001B17A5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893401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12.01.1996 № 7-ФЗ </w:t>
      </w:r>
      <w:r w:rsidR="00893401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некоммерческих организациях»</w:t>
      </w:r>
      <w:r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3401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03.11.2006 </w:t>
      </w:r>
      <w:r w:rsidR="00893401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174-ФЗ «Об автономных учреждениях», п. 1 постановления Правительства РФ от 26.07.2010 № 538 «О порядке отнесения имущества автономного или бюджетного учреждения к категории особо ценного движимого имущества», администрация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="00893401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6AB0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1B17A5" w:rsidRPr="000146E1" w:rsidRDefault="001B17A5" w:rsidP="001B17A5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6549DC" w:rsidRPr="000146E1" w:rsidRDefault="006549DC" w:rsidP="001B17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17CFE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F36634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</w:t>
      </w:r>
      <w:r w:rsidR="00893401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видов особо ценного движимого имущества в отношении муниципальных бюджетных и автономных учреждений</w:t>
      </w:r>
      <w:r w:rsidR="00F36634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36634" w:rsidRPr="000146E1" w:rsidRDefault="00E74B65" w:rsidP="001B17A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F36634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Опубликовать настоящее постановление в средствах массовой информации и на официальном сайте администрации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="001B17A5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6AB0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сельского поселения</w:t>
      </w:r>
      <w:r w:rsidR="00F36634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информационно</w:t>
      </w:r>
      <w:r w:rsidR="001B17A5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-телекоммуникационной</w:t>
      </w:r>
      <w:r w:rsidR="00076AB0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634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сети</w:t>
      </w:r>
      <w:r w:rsidR="00076AB0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634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«Интернет».</w:t>
      </w:r>
      <w:r w:rsidR="00F36634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F36634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Контроль за исполнением настоящего постановления </w:t>
      </w:r>
      <w:r w:rsidR="00076AB0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оставляю за собой</w:t>
      </w:r>
      <w:r w:rsidR="00F36634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 </w:t>
      </w:r>
    </w:p>
    <w:p w:rsidR="00F36634" w:rsidRPr="000146E1" w:rsidRDefault="00E74B65" w:rsidP="001B17A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146E1">
        <w:rPr>
          <w:rFonts w:ascii="Times New Roman" w:hAnsi="Times New Roman" w:cs="Times New Roman"/>
          <w:sz w:val="28"/>
          <w:szCs w:val="28"/>
        </w:rPr>
        <w:t>4</w:t>
      </w:r>
      <w:r w:rsidR="00F36634" w:rsidRPr="000146E1">
        <w:rPr>
          <w:rFonts w:ascii="Times New Roman" w:hAnsi="Times New Roman" w:cs="Times New Roman"/>
          <w:sz w:val="28"/>
          <w:szCs w:val="28"/>
        </w:rPr>
        <w:t xml:space="preserve">. Настоящее постановление подлежит направлению в прокуратуру </w:t>
      </w:r>
      <w:r w:rsidR="001B17A5" w:rsidRPr="000146E1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="00F36634" w:rsidRPr="000146E1">
        <w:rPr>
          <w:rFonts w:ascii="Times New Roman" w:hAnsi="Times New Roman" w:cs="Times New Roman"/>
          <w:sz w:val="28"/>
          <w:szCs w:val="28"/>
        </w:rPr>
        <w:t>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</w:t>
      </w:r>
      <w:r w:rsidR="00F36634" w:rsidRPr="000146E1">
        <w:rPr>
          <w:rFonts w:ascii="Times New Roman" w:eastAsia="Calibri" w:hAnsi="Times New Roman" w:cs="Times New Roman"/>
          <w:sz w:val="28"/>
          <w:szCs w:val="28"/>
        </w:rPr>
        <w:t>аконом Чеченской Республики от 15 декабря 2009 года № 71-рз «О порядке организации и ведения регистра муниципальных нормативных правовых актов Чеченской Республики».</w:t>
      </w:r>
    </w:p>
    <w:p w:rsidR="00F36634" w:rsidRPr="000146E1" w:rsidRDefault="00E74B65" w:rsidP="001B17A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F36634"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Настоящее постановление вступает в силу на следующий день после дня его официального опубликования.</w:t>
      </w:r>
    </w:p>
    <w:p w:rsidR="00F36634" w:rsidRPr="000146E1" w:rsidRDefault="00F36634" w:rsidP="00F366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76AB0" w:rsidRPr="000146E1" w:rsidRDefault="00076AB0" w:rsidP="00F366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B17A5" w:rsidRPr="000146E1" w:rsidRDefault="001B17A5" w:rsidP="001B17A5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146E1">
        <w:rPr>
          <w:sz w:val="28"/>
          <w:szCs w:val="28"/>
        </w:rPr>
        <w:t xml:space="preserve">Глава администрации </w:t>
      </w:r>
    </w:p>
    <w:p w:rsidR="001B17A5" w:rsidRPr="000146E1" w:rsidRDefault="001B17A5" w:rsidP="001B17A5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146E1">
        <w:rPr>
          <w:sz w:val="28"/>
          <w:szCs w:val="28"/>
        </w:rPr>
        <w:t>Толстой-Юртовского сельского поселения</w:t>
      </w:r>
      <w:r w:rsidRPr="000146E1">
        <w:rPr>
          <w:sz w:val="28"/>
          <w:szCs w:val="28"/>
        </w:rPr>
        <w:tab/>
      </w:r>
      <w:r w:rsidRPr="000146E1">
        <w:rPr>
          <w:sz w:val="28"/>
          <w:szCs w:val="28"/>
        </w:rPr>
        <w:tab/>
        <w:t xml:space="preserve">                 Р.К. Хусаинов</w:t>
      </w:r>
    </w:p>
    <w:p w:rsidR="008F3726" w:rsidRPr="000146E1" w:rsidRDefault="008F3726" w:rsidP="008F3726">
      <w:pPr>
        <w:pStyle w:val="a9"/>
        <w:shd w:val="clear" w:color="auto" w:fill="FFFFFF"/>
        <w:spacing w:before="0" w:beforeAutospacing="0" w:after="0" w:afterAutospacing="0"/>
        <w:ind w:left="4820"/>
        <w:jc w:val="right"/>
        <w:rPr>
          <w:b/>
        </w:rPr>
      </w:pPr>
      <w:r w:rsidRPr="000146E1">
        <w:rPr>
          <w:b/>
        </w:rPr>
        <w:lastRenderedPageBreak/>
        <w:t>ПРОЕКТ</w:t>
      </w:r>
    </w:p>
    <w:p w:rsidR="001B17A5" w:rsidRPr="000146E1" w:rsidRDefault="00917CFE" w:rsidP="001B17A5">
      <w:pPr>
        <w:pStyle w:val="a9"/>
        <w:shd w:val="clear" w:color="auto" w:fill="FFFFFF"/>
        <w:spacing w:before="0" w:beforeAutospacing="0" w:after="0" w:afterAutospacing="0"/>
        <w:ind w:left="4820"/>
        <w:jc w:val="both"/>
        <w:rPr>
          <w:sz w:val="28"/>
          <w:szCs w:val="28"/>
        </w:rPr>
      </w:pPr>
      <w:r w:rsidRPr="000146E1">
        <w:t xml:space="preserve">Утвержден </w:t>
      </w:r>
    </w:p>
    <w:p w:rsidR="009E06C4" w:rsidRPr="000146E1" w:rsidRDefault="00917CFE" w:rsidP="001B17A5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6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  <w:r w:rsidR="009E06C4" w:rsidRPr="0001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49DC" w:rsidRPr="0001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6549DC" w:rsidRPr="000146E1" w:rsidRDefault="001B17A5" w:rsidP="001B17A5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Толстой-Юртовского </w:t>
      </w:r>
      <w:r w:rsidR="00076AB0" w:rsidRPr="000146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6549DC" w:rsidRPr="000146E1" w:rsidRDefault="006549DC" w:rsidP="001B17A5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B17A5" w:rsidRPr="000146E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___________2020</w:t>
      </w:r>
      <w:r w:rsidR="00917CFE" w:rsidRPr="0001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</w:t>
      </w:r>
    </w:p>
    <w:p w:rsidR="006549DC" w:rsidRPr="000146E1" w:rsidRDefault="006549DC" w:rsidP="001B17A5">
      <w:pPr>
        <w:shd w:val="clear" w:color="auto" w:fill="FFFFFF"/>
        <w:spacing w:after="225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b/>
          <w:bCs/>
          <w:sz w:val="28"/>
          <w:szCs w:val="28"/>
        </w:rPr>
        <w:t>определения видов особо ценного движимого имущества   в отношении муниципальных бюджетных и автономных учреждений</w:t>
      </w: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 xml:space="preserve">1. Настоящий Порядок определения видов особо ценного движимого имущества  автономного или бюджетного учреждения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Pr="000146E1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Порядок) разработан в соответствии с Федеральным законом  Российской Федерации от 12.01.1996 № 7-ФЗ «О некоммерческих организациях», Федеральным законом Российской Федерации от 03.11.2006 № 174-ФЗ «Об автономных учреждениях», постановлением Правительства Российской Федерации от 26.07.2010 № 538 «О порядке отнесения имущества автономного или бюджетного учреждения к категории особо ценного движимого имущества» и устанавливает порядок отнесения имущества муниципальных автономных учреждений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Pr="000146E1">
        <w:rPr>
          <w:rFonts w:ascii="Times New Roman" w:hAnsi="Times New Roman" w:cs="Times New Roman"/>
          <w:sz w:val="28"/>
          <w:szCs w:val="28"/>
        </w:rPr>
        <w:t xml:space="preserve"> сельского поселения,  которые созданы на базе имущества, находящегося в собственности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Pr="000146E1">
        <w:rPr>
          <w:rFonts w:ascii="Times New Roman" w:hAnsi="Times New Roman" w:cs="Times New Roman"/>
          <w:sz w:val="28"/>
          <w:szCs w:val="28"/>
        </w:rPr>
        <w:t xml:space="preserve"> сельского поселения,  и муниципальных бюджетных учреждений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Pr="000146E1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автономные и бюджетные учреждения) к категории особо ценного движимого имущества.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 xml:space="preserve">2. Перечень особо ценного движимого имущества автономного и бюджетного учреждения утверждается постановлением администрации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Pr="000146E1">
        <w:rPr>
          <w:rFonts w:ascii="Times New Roman" w:hAnsi="Times New Roman" w:cs="Times New Roman"/>
          <w:sz w:val="28"/>
          <w:szCs w:val="28"/>
        </w:rPr>
        <w:t xml:space="preserve"> сельского поселения и формируется в соответствии с настоящим Порядком: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а) при создании автономного или бюджетного учреждения путём изменения типа существующего бюджетного, казённого или автономного учреждения;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б) при принятии решения о выделении автономному или бюджетному учреждению денежных средств на приобретение имущества;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 xml:space="preserve">в) при закреплении объектов муниципальной собственности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Pr="000146E1">
        <w:rPr>
          <w:rFonts w:ascii="Times New Roman" w:hAnsi="Times New Roman" w:cs="Times New Roman"/>
          <w:sz w:val="28"/>
          <w:szCs w:val="28"/>
        </w:rPr>
        <w:t xml:space="preserve"> сельского поселения за автономными или бюджетными учреждениями на праве оперативного управления за учреждением.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3. К видам особо ценного движимого имущества автономных и бюджетных учреждений относится: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 xml:space="preserve">а) движимое имущество, балансовая стоимость которого превышает </w:t>
      </w:r>
      <w:r w:rsidR="005F765D" w:rsidRPr="000146E1">
        <w:rPr>
          <w:rFonts w:ascii="Times New Roman" w:hAnsi="Times New Roman" w:cs="Times New Roman"/>
          <w:sz w:val="28"/>
          <w:szCs w:val="28"/>
        </w:rPr>
        <w:t>5</w:t>
      </w:r>
      <w:r w:rsidRPr="000146E1">
        <w:rPr>
          <w:rFonts w:ascii="Times New Roman" w:hAnsi="Times New Roman" w:cs="Times New Roman"/>
          <w:sz w:val="28"/>
          <w:szCs w:val="28"/>
        </w:rPr>
        <w:t>0 тыс. рублей;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б) иное движимое имущество, без которого осуществление автономным   или бюджетным учреждением предусмотренных его уставом основных видов деятельности будет существенно затруднено;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 xml:space="preserve">в) имущество, отчуждение которого осуществляется в специальном </w:t>
      </w:r>
      <w:r w:rsidRPr="000146E1">
        <w:rPr>
          <w:rFonts w:ascii="Times New Roman" w:hAnsi="Times New Roman" w:cs="Times New Roman"/>
          <w:sz w:val="28"/>
          <w:szCs w:val="28"/>
        </w:rPr>
        <w:lastRenderedPageBreak/>
        <w:t>порядке, установленном законами и иными нормативными правовыми актами Российской Федерации, в т.ч. музейные коллекции и предметы, находящиеся в федеральной собственности и включенные в состав государственной части Музейного фонда Российской Федерации, а также документы Архивного фонда Российской Федерации и национального библиотечного фонда.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4. К особо ценному движимому имуществу не может быть отнесено имущество, которое не предназначено для осуществления основной деятельности муниципального автономного или бюджетного учреждения, а также имущество, приобретённое муниципальным автономным или бюджетным учреждением за счёт доходов, полученных от осуществляемой в соответствии с уставом деятельности.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 xml:space="preserve">5. Руководители муниципальных автономных или бюджетных учреждений представляют в администрацию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Pr="000146E1">
        <w:rPr>
          <w:rFonts w:ascii="Times New Roman" w:hAnsi="Times New Roman" w:cs="Times New Roman"/>
          <w:sz w:val="28"/>
          <w:szCs w:val="28"/>
        </w:rPr>
        <w:t xml:space="preserve"> сельского поселения перечень особо ценного движимого имущества, без которого осуществление автономным или бюджетным учреждением предусмотренных его уставом основных видов деятельности будет существенно затруднено.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6. Формирование перечня особо ценного движимого имущества, закрепляемого за автономным или бюджетным учреждением, а также изменения   к указанному перечню осуществляется специалистом администрации поселения с учётом особенностей, указанных в пунктах 3, 4 Порядка по форме, согласно приложению к Порядку.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 xml:space="preserve">7. После формирования перечня особо ценного движимого имущества специалист администрации поселения подготавливает проект </w:t>
      </w:r>
      <w:r w:rsidR="005F765D" w:rsidRPr="000146E1">
        <w:rPr>
          <w:rFonts w:ascii="Times New Roman" w:hAnsi="Times New Roman" w:cs="Times New Roman"/>
          <w:sz w:val="28"/>
          <w:szCs w:val="28"/>
        </w:rPr>
        <w:t>распоряжения</w:t>
      </w:r>
      <w:r w:rsidRPr="000146E1">
        <w:rPr>
          <w:rFonts w:ascii="Times New Roman" w:hAnsi="Times New Roman" w:cs="Times New Roman"/>
          <w:sz w:val="28"/>
          <w:szCs w:val="28"/>
        </w:rPr>
        <w:t xml:space="preserve"> администрации поселения об утверждении перечня особо ценного движимого имущества.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 xml:space="preserve">8. Проект </w:t>
      </w:r>
      <w:r w:rsidR="005F765D" w:rsidRPr="000146E1">
        <w:rPr>
          <w:rFonts w:ascii="Times New Roman" w:hAnsi="Times New Roman" w:cs="Times New Roman"/>
          <w:sz w:val="28"/>
          <w:szCs w:val="28"/>
        </w:rPr>
        <w:t>распоряжения</w:t>
      </w:r>
      <w:r w:rsidRPr="000146E1">
        <w:rPr>
          <w:rFonts w:ascii="Times New Roman" w:hAnsi="Times New Roman" w:cs="Times New Roman"/>
          <w:sz w:val="28"/>
          <w:szCs w:val="28"/>
        </w:rPr>
        <w:t xml:space="preserve"> администрации поселения об утверждении перечня особо ценного движимого имущества согласовывается с автономным или бюджетным учреждением.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9. После подписания</w:t>
      </w:r>
      <w:r w:rsidR="005F765D" w:rsidRPr="000146E1">
        <w:rPr>
          <w:rFonts w:ascii="Times New Roman" w:hAnsi="Times New Roman" w:cs="Times New Roman"/>
          <w:sz w:val="28"/>
          <w:szCs w:val="28"/>
        </w:rPr>
        <w:t>,</w:t>
      </w:r>
      <w:r w:rsidRPr="000146E1">
        <w:rPr>
          <w:rFonts w:ascii="Times New Roman" w:hAnsi="Times New Roman" w:cs="Times New Roman"/>
          <w:sz w:val="28"/>
          <w:szCs w:val="28"/>
        </w:rPr>
        <w:t xml:space="preserve"> </w:t>
      </w:r>
      <w:r w:rsidR="005F765D" w:rsidRPr="000146E1">
        <w:rPr>
          <w:rFonts w:ascii="Times New Roman" w:hAnsi="Times New Roman" w:cs="Times New Roman"/>
          <w:sz w:val="28"/>
          <w:szCs w:val="28"/>
        </w:rPr>
        <w:t>распоряжение</w:t>
      </w:r>
      <w:r w:rsidRPr="000146E1">
        <w:rPr>
          <w:rFonts w:ascii="Times New Roman" w:hAnsi="Times New Roman" w:cs="Times New Roman"/>
          <w:sz w:val="28"/>
          <w:szCs w:val="28"/>
        </w:rPr>
        <w:t xml:space="preserve"> администрации поселения об утверждении перечня особо ценного движимого имущества направляется в бюджетное или автономное учреждение</w:t>
      </w:r>
      <w:r w:rsidR="005F765D" w:rsidRPr="000146E1">
        <w:rPr>
          <w:rFonts w:ascii="Times New Roman" w:hAnsi="Times New Roman" w:cs="Times New Roman"/>
          <w:sz w:val="28"/>
          <w:szCs w:val="28"/>
        </w:rPr>
        <w:t xml:space="preserve"> и</w:t>
      </w:r>
      <w:r w:rsidRPr="000146E1">
        <w:rPr>
          <w:rFonts w:ascii="Times New Roman" w:hAnsi="Times New Roman" w:cs="Times New Roman"/>
          <w:sz w:val="28"/>
          <w:szCs w:val="28"/>
        </w:rPr>
        <w:t xml:space="preserve"> специалисту администрации </w:t>
      </w:r>
      <w:r w:rsidR="001B17A5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Pr="000146E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F765D" w:rsidRPr="000146E1">
        <w:rPr>
          <w:rFonts w:ascii="Times New Roman" w:hAnsi="Times New Roman" w:cs="Times New Roman"/>
          <w:sz w:val="28"/>
          <w:szCs w:val="28"/>
        </w:rPr>
        <w:t>, ответственному за данное направление</w:t>
      </w:r>
      <w:r w:rsidRPr="000146E1">
        <w:rPr>
          <w:rFonts w:ascii="Times New Roman" w:hAnsi="Times New Roman" w:cs="Times New Roman"/>
          <w:sz w:val="28"/>
          <w:szCs w:val="28"/>
        </w:rPr>
        <w:t>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 xml:space="preserve">10. Специалист администрации </w:t>
      </w:r>
      <w:r w:rsidR="001C71B6"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  <w:r w:rsidR="001C71B6" w:rsidRPr="000146E1">
        <w:rPr>
          <w:rFonts w:ascii="Times New Roman" w:hAnsi="Times New Roman" w:cs="Times New Roman"/>
          <w:sz w:val="28"/>
          <w:szCs w:val="28"/>
        </w:rPr>
        <w:t xml:space="preserve"> </w:t>
      </w:r>
      <w:r w:rsidRPr="000146E1">
        <w:rPr>
          <w:rFonts w:ascii="Times New Roman" w:hAnsi="Times New Roman" w:cs="Times New Roman"/>
          <w:sz w:val="28"/>
          <w:szCs w:val="28"/>
        </w:rPr>
        <w:t>сельского поселения осуществляет внесение сведений об особо ценном движимом имуществе, включенном в перечень, в реестр муниципальной собственности.</w:t>
      </w:r>
    </w:p>
    <w:p w:rsidR="00893401" w:rsidRPr="000146E1" w:rsidRDefault="00893401" w:rsidP="001B17A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11. Ведение перечня особо ценного движимого имущества осуществляется автономным или бюджетным учреждением на основании сведений бухгалтерского учёта о полном наименовании объекта, отнесённого в установленном порядке к особо ценному движимому имуществу, его балансовой стоимости и об инвентарном (учётном) номере (при его наличии).</w:t>
      </w: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 </w:t>
      </w:r>
    </w:p>
    <w:p w:rsidR="001B17A5" w:rsidRPr="000146E1" w:rsidRDefault="001B17A5" w:rsidP="001B17A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Приложение</w:t>
      </w: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к Порядку определения видов особо ценного движимого имущества в отношении муниципальных бюджетных и автономных учреждений</w:t>
      </w: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 </w:t>
      </w: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 </w:t>
      </w: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 </w:t>
      </w: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Перечень особо ценного движимого имущества</w:t>
      </w:r>
    </w:p>
    <w:p w:rsidR="001B17A5" w:rsidRPr="000146E1" w:rsidRDefault="001B17A5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146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Толстой-Юртовского</w:t>
      </w:r>
      <w:r w:rsidRPr="000146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C71B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сельского поселения</w:t>
      </w: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146E1">
        <w:rPr>
          <w:rFonts w:ascii="Times New Roman" w:hAnsi="Times New Roman" w:cs="Times New Roman"/>
          <w:sz w:val="20"/>
          <w:szCs w:val="20"/>
        </w:rPr>
        <w:t>(наименование бюджетного или автономного учреждения)</w:t>
      </w:r>
    </w:p>
    <w:p w:rsidR="00893401" w:rsidRPr="000146E1" w:rsidRDefault="00893401" w:rsidP="0089340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6E1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5"/>
        <w:gridCol w:w="1767"/>
        <w:gridCol w:w="1721"/>
        <w:gridCol w:w="1774"/>
        <w:gridCol w:w="1774"/>
        <w:gridCol w:w="1830"/>
      </w:tblGrid>
      <w:tr w:rsidR="00893401" w:rsidRPr="000146E1" w:rsidTr="00893401">
        <w:trPr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№</w:t>
            </w:r>
          </w:p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46E1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4"/>
                <w:szCs w:val="28"/>
              </w:rPr>
              <w:t>имущества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46E1">
              <w:rPr>
                <w:rFonts w:ascii="Times New Roman" w:hAnsi="Times New Roman" w:cs="Times New Roman"/>
                <w:sz w:val="24"/>
                <w:szCs w:val="28"/>
              </w:rPr>
              <w:t>Инвентарный номер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46E1">
              <w:rPr>
                <w:rFonts w:ascii="Times New Roman" w:hAnsi="Times New Roman" w:cs="Times New Roman"/>
                <w:sz w:val="24"/>
                <w:szCs w:val="28"/>
              </w:rPr>
              <w:t>Балансовая стоимость(руб)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46E1">
              <w:rPr>
                <w:rFonts w:ascii="Times New Roman" w:hAnsi="Times New Roman" w:cs="Times New Roman"/>
                <w:sz w:val="24"/>
                <w:szCs w:val="28"/>
              </w:rPr>
              <w:t>Остаточная стоимость(руб)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46E1">
              <w:rPr>
                <w:rFonts w:ascii="Times New Roman" w:hAnsi="Times New Roman" w:cs="Times New Roman"/>
                <w:sz w:val="24"/>
                <w:szCs w:val="28"/>
              </w:rPr>
              <w:t>Характеристики имущества</w:t>
            </w:r>
          </w:p>
        </w:tc>
      </w:tr>
      <w:tr w:rsidR="00893401" w:rsidRPr="000146E1" w:rsidTr="00893401">
        <w:trPr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93401" w:rsidRPr="000146E1" w:rsidTr="00893401">
        <w:trPr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3401" w:rsidRPr="000146E1" w:rsidRDefault="00893401" w:rsidP="0089340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15FC4" w:rsidRPr="000146E1" w:rsidRDefault="00815FC4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15FC4" w:rsidRPr="000146E1" w:rsidRDefault="00815FC4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15FC4" w:rsidRPr="000146E1" w:rsidRDefault="00815FC4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C645A" w:rsidRPr="000146E1" w:rsidRDefault="008C645A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C645A" w:rsidRPr="000146E1" w:rsidRDefault="008C645A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C645A" w:rsidRPr="000146E1" w:rsidRDefault="008C645A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522E6" w:rsidRPr="000146E1" w:rsidRDefault="002522E6" w:rsidP="00003E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03E85" w:rsidRPr="000146E1" w:rsidRDefault="00003E85"/>
    <w:sectPr w:rsidR="00003E85" w:rsidRPr="000146E1" w:rsidSect="00815FC4">
      <w:headerReference w:type="default" r:id="rId6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0E3" w:rsidRDefault="00D060E3" w:rsidP="006440F1">
      <w:pPr>
        <w:spacing w:after="0" w:line="240" w:lineRule="auto"/>
      </w:pPr>
      <w:r>
        <w:separator/>
      </w:r>
    </w:p>
  </w:endnote>
  <w:endnote w:type="continuationSeparator" w:id="0">
    <w:p w:rsidR="00D060E3" w:rsidRDefault="00D060E3" w:rsidP="00644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0E3" w:rsidRDefault="00D060E3" w:rsidP="006440F1">
      <w:pPr>
        <w:spacing w:after="0" w:line="240" w:lineRule="auto"/>
      </w:pPr>
      <w:r>
        <w:separator/>
      </w:r>
    </w:p>
  </w:footnote>
  <w:footnote w:type="continuationSeparator" w:id="0">
    <w:p w:rsidR="00D060E3" w:rsidRDefault="00D060E3" w:rsidP="00644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0F1" w:rsidRDefault="006440F1" w:rsidP="001B17A5">
    <w:pPr>
      <w:pStyle w:val="a3"/>
    </w:pPr>
  </w:p>
  <w:p w:rsidR="006440F1" w:rsidRDefault="006440F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C72"/>
    <w:rsid w:val="00003E85"/>
    <w:rsid w:val="000146E1"/>
    <w:rsid w:val="00076AB0"/>
    <w:rsid w:val="000C3BB7"/>
    <w:rsid w:val="001B17A5"/>
    <w:rsid w:val="001C71B6"/>
    <w:rsid w:val="0020260F"/>
    <w:rsid w:val="00242562"/>
    <w:rsid w:val="002509E8"/>
    <w:rsid w:val="002522E6"/>
    <w:rsid w:val="002536E6"/>
    <w:rsid w:val="00254C83"/>
    <w:rsid w:val="00295EEE"/>
    <w:rsid w:val="002D5AF8"/>
    <w:rsid w:val="00370C45"/>
    <w:rsid w:val="003D2664"/>
    <w:rsid w:val="00416E3C"/>
    <w:rsid w:val="0042179B"/>
    <w:rsid w:val="005F765D"/>
    <w:rsid w:val="00612FB6"/>
    <w:rsid w:val="00636B43"/>
    <w:rsid w:val="006440F1"/>
    <w:rsid w:val="006549DC"/>
    <w:rsid w:val="00697930"/>
    <w:rsid w:val="006C3296"/>
    <w:rsid w:val="006D7078"/>
    <w:rsid w:val="00734C6B"/>
    <w:rsid w:val="00735DC6"/>
    <w:rsid w:val="00765C72"/>
    <w:rsid w:val="0079722C"/>
    <w:rsid w:val="007B2DFE"/>
    <w:rsid w:val="00815FC4"/>
    <w:rsid w:val="00872153"/>
    <w:rsid w:val="00893401"/>
    <w:rsid w:val="008A3DFA"/>
    <w:rsid w:val="008C645A"/>
    <w:rsid w:val="008E0351"/>
    <w:rsid w:val="008F3726"/>
    <w:rsid w:val="008F6F86"/>
    <w:rsid w:val="00917CFE"/>
    <w:rsid w:val="009273B1"/>
    <w:rsid w:val="009344DF"/>
    <w:rsid w:val="009750BA"/>
    <w:rsid w:val="009856E4"/>
    <w:rsid w:val="009911CE"/>
    <w:rsid w:val="009B01DC"/>
    <w:rsid w:val="009E06C4"/>
    <w:rsid w:val="00A15918"/>
    <w:rsid w:val="00BC00BB"/>
    <w:rsid w:val="00C15BA2"/>
    <w:rsid w:val="00CD5908"/>
    <w:rsid w:val="00D02A8D"/>
    <w:rsid w:val="00D060E3"/>
    <w:rsid w:val="00D07AA8"/>
    <w:rsid w:val="00D12321"/>
    <w:rsid w:val="00D1726A"/>
    <w:rsid w:val="00D328AC"/>
    <w:rsid w:val="00D50486"/>
    <w:rsid w:val="00D85904"/>
    <w:rsid w:val="00E656D0"/>
    <w:rsid w:val="00E74B65"/>
    <w:rsid w:val="00E76BC4"/>
    <w:rsid w:val="00E91974"/>
    <w:rsid w:val="00EF1CEB"/>
    <w:rsid w:val="00F36634"/>
    <w:rsid w:val="00F55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0F1"/>
  </w:style>
  <w:style w:type="paragraph" w:styleId="a5">
    <w:name w:val="footer"/>
    <w:basedOn w:val="a"/>
    <w:link w:val="a6"/>
    <w:uiPriority w:val="99"/>
    <w:unhideWhenUsed/>
    <w:rsid w:val="00644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0F1"/>
  </w:style>
  <w:style w:type="paragraph" w:styleId="a7">
    <w:name w:val="Balloon Text"/>
    <w:basedOn w:val="a"/>
    <w:link w:val="a8"/>
    <w:uiPriority w:val="99"/>
    <w:semiHidden/>
    <w:unhideWhenUsed/>
    <w:rsid w:val="00254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C83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D85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Магомадов Г.С</dc:creator>
  <cp:keywords/>
  <dc:description/>
  <cp:lastModifiedBy>Пользователь</cp:lastModifiedBy>
  <cp:revision>23</cp:revision>
  <cp:lastPrinted>2019-11-04T12:08:00Z</cp:lastPrinted>
  <dcterms:created xsi:type="dcterms:W3CDTF">2019-10-23T09:42:00Z</dcterms:created>
  <dcterms:modified xsi:type="dcterms:W3CDTF">2020-09-23T15:28:00Z</dcterms:modified>
</cp:coreProperties>
</file>